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754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ведущего </w:t>
      </w:r>
      <w:r>
        <w:rPr>
          <w:rFonts w:ascii="Times New Roman" w:eastAsia="Times New Roman" w:hAnsi="Times New Roman" w:cs="Times New Roman"/>
        </w:rPr>
        <w:t>юрисконсульта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Акентьева Андрея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административном правонарушении №027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182</w:t>
      </w:r>
      <w:r>
        <w:rPr>
          <w:rFonts w:ascii="Times New Roman" w:eastAsia="Times New Roman" w:hAnsi="Times New Roman" w:cs="Times New Roman"/>
        </w:rPr>
        <w:t>40006182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28.03.2024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ведущим </w:t>
      </w:r>
      <w:r>
        <w:rPr>
          <w:rFonts w:ascii="Times New Roman" w:eastAsia="Times New Roman" w:hAnsi="Times New Roman" w:cs="Times New Roman"/>
        </w:rPr>
        <w:t>юрисконсультом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Привольная д.15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ответственным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предоставление отчетности в Фонд пенсионного и социального страхования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п.2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в срок до 24 час. 00 мин. </w:t>
      </w:r>
      <w:r>
        <w:rPr>
          <w:rFonts w:ascii="Times New Roman" w:eastAsia="Times New Roman" w:hAnsi="Times New Roman" w:cs="Times New Roman"/>
        </w:rPr>
        <w:t>14.07.2023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</w:t>
      </w:r>
      <w:r>
        <w:rPr>
          <w:rFonts w:ascii="Times New Roman" w:eastAsia="Times New Roman" w:hAnsi="Times New Roman" w:cs="Times New Roman"/>
        </w:rPr>
        <w:t xml:space="preserve">отчет по форме ЕФС-1 раздел 1 подраздел 1.1 о заключенном с застрахованным лицом </w:t>
      </w:r>
      <w:r>
        <w:rPr>
          <w:rFonts w:ascii="Times New Roman" w:eastAsia="Times New Roman" w:hAnsi="Times New Roman" w:cs="Times New Roman"/>
        </w:rPr>
        <w:t>СНИЛС 201-954-267 44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</w:t>
      </w:r>
      <w:r>
        <w:rPr>
          <w:rFonts w:ascii="Times New Roman" w:eastAsia="Times New Roman" w:hAnsi="Times New Roman" w:cs="Times New Roman"/>
        </w:rPr>
        <w:t>15.07.2023 в 00:01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 не присутствовал. О дате, времени и месте рассмотрения дела извещен </w:t>
      </w:r>
      <w:r>
        <w:rPr>
          <w:rFonts w:ascii="Times New Roman" w:eastAsia="Times New Roman" w:hAnsi="Times New Roman" w:cs="Times New Roman"/>
        </w:rPr>
        <w:t>надлежащим образом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</w:rPr>
        <w:t>Акентьева А.В.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</w:rPr>
          <w:t>ст.15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33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(в редакции, действующей на дату совершения правонарушения) наступает </w:t>
      </w:r>
      <w:r>
        <w:rPr>
          <w:rFonts w:ascii="Times New Roman" w:eastAsia="Times New Roman" w:hAnsi="Times New Roman" w:cs="Times New Roman"/>
        </w:rPr>
        <w:t xml:space="preserve">для должностных лиц </w:t>
      </w:r>
      <w:r>
        <w:rPr>
          <w:rFonts w:ascii="Times New Roman" w:eastAsia="Times New Roman" w:hAnsi="Times New Roman" w:cs="Times New Roman"/>
        </w:rPr>
        <w:t>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(действующей с 01.01.2023)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дату заключения, дату прекращения и иные реквизиты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23.01.2024 в 14:06</w:t>
      </w:r>
      <w:r>
        <w:rPr>
          <w:rFonts w:ascii="Times New Roman" w:eastAsia="Times New Roman" w:hAnsi="Times New Roman" w:cs="Times New Roman"/>
        </w:rPr>
        <w:t xml:space="preserve"> час. по телекоммуникационным каналам связи в ОСФР по ХМАО-Югре страхователем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представлены сведения по форме ЕФС-1 раздел 1 подраздел 1.1 о заключении </w:t>
      </w:r>
      <w:r>
        <w:rPr>
          <w:rFonts w:ascii="Times New Roman" w:eastAsia="Times New Roman" w:hAnsi="Times New Roman" w:cs="Times New Roman"/>
        </w:rPr>
        <w:t>13.07.2023</w:t>
      </w:r>
      <w:r>
        <w:rPr>
          <w:rFonts w:ascii="Times New Roman" w:eastAsia="Times New Roman" w:hAnsi="Times New Roman" w:cs="Times New Roman"/>
        </w:rPr>
        <w:t xml:space="preserve"> с застрахованным лицом договора гражданско-правового характера.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 выявлении правонарушения от </w:t>
      </w: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 xml:space="preserve"> в представленных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сведениях установлено нарушение сроков их предоставления, </w:t>
      </w:r>
      <w:r>
        <w:rPr>
          <w:rFonts w:ascii="Times New Roman" w:eastAsia="Times New Roman" w:hAnsi="Times New Roman" w:cs="Times New Roman"/>
        </w:rPr>
        <w:t>так как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заключении </w:t>
      </w:r>
      <w:r>
        <w:rPr>
          <w:rFonts w:ascii="Times New Roman" w:eastAsia="Times New Roman" w:hAnsi="Times New Roman" w:cs="Times New Roman"/>
        </w:rPr>
        <w:t>13.07.2023</w:t>
      </w:r>
      <w:r>
        <w:rPr>
          <w:rFonts w:ascii="Times New Roman" w:eastAsia="Times New Roman" w:hAnsi="Times New Roman" w:cs="Times New Roman"/>
        </w:rPr>
        <w:t xml:space="preserve"> договоре гражданско-правового характера сведения по форме ЕФС-1 следовало представить 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14.07.2023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приказом руководителя №</w:t>
      </w:r>
      <w:r>
        <w:rPr>
          <w:rFonts w:ascii="Times New Roman" w:eastAsia="Times New Roman" w:hAnsi="Times New Roman" w:cs="Times New Roman"/>
        </w:rPr>
        <w:t>60-лс от 19.07.2019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 А.В. принят</w:t>
      </w:r>
      <w:r>
        <w:rPr>
          <w:rFonts w:ascii="Times New Roman" w:eastAsia="Times New Roman" w:hAnsi="Times New Roman" w:cs="Times New Roman"/>
        </w:rPr>
        <w:t xml:space="preserve"> на работу ведущим </w:t>
      </w:r>
      <w:r>
        <w:rPr>
          <w:rFonts w:ascii="Times New Roman" w:eastAsia="Times New Roman" w:hAnsi="Times New Roman" w:cs="Times New Roman"/>
        </w:rPr>
        <w:t>юрисконсультом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аппарат при руководстве в АО «Городские электрические сети» города Пыть-Ях.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требований</w:t>
      </w:r>
      <w:r>
        <w:rPr>
          <w:rFonts w:ascii="Times New Roman" w:eastAsia="Times New Roman" w:hAnsi="Times New Roman" w:cs="Times New Roman"/>
        </w:rPr>
        <w:t xml:space="preserve"> ст.2.4 КоАП РФ </w:t>
      </w:r>
      <w:r>
        <w:rPr>
          <w:rFonts w:ascii="Times New Roman" w:eastAsia="Times New Roman" w:hAnsi="Times New Roman" w:cs="Times New Roman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</w:rPr>
        <w:t>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разъяснений, приведённых в </w:t>
      </w:r>
      <w:hyperlink r:id="rId6" w:anchor="/document/1792859/entry/4" w:history="1">
        <w:r>
          <w:rPr>
            <w:rFonts w:ascii="Times New Roman" w:eastAsia="Times New Roman" w:hAnsi="Times New Roman" w:cs="Times New Roman"/>
            <w:color w:val="0000EE"/>
          </w:rPr>
          <w:t>пунктах 4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anchor="/document/1792859/entry/5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от 16 октября 2009 года №19 «О судебной практике по делам о злоупотреблении должностными полномочиями и о превышении должностных полномочий», следует,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 К организационно-распорядительным функциям относятся полномочия лиц по принятию решений, имеющих юридическое значение и влекущих </w:t>
      </w:r>
      <w:r>
        <w:rPr>
          <w:rFonts w:ascii="Times New Roman" w:eastAsia="Times New Roman" w:hAnsi="Times New Roman" w:cs="Times New Roman"/>
        </w:rPr>
        <w:t>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 (п. 4); 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 xml:space="preserve">ведущий </w:t>
      </w:r>
      <w:r>
        <w:rPr>
          <w:rFonts w:ascii="Times New Roman" w:eastAsia="Times New Roman" w:hAnsi="Times New Roman" w:cs="Times New Roman"/>
        </w:rPr>
        <w:t>юрисконсульт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 А.В.</w:t>
      </w:r>
      <w:r>
        <w:rPr>
          <w:rFonts w:ascii="Times New Roman" w:eastAsia="Times New Roman" w:hAnsi="Times New Roman" w:cs="Times New Roman"/>
        </w:rPr>
        <w:t xml:space="preserve"> согласно должностной инструкции</w:t>
      </w:r>
      <w:r>
        <w:rPr>
          <w:rFonts w:ascii="Times New Roman" w:eastAsia="Times New Roman" w:hAnsi="Times New Roman" w:cs="Times New Roman"/>
        </w:rPr>
        <w:t xml:space="preserve">, утвержденной </w:t>
      </w:r>
      <w:r>
        <w:rPr>
          <w:rFonts w:ascii="Times New Roman" w:eastAsia="Times New Roman" w:hAnsi="Times New Roman" w:cs="Times New Roman"/>
        </w:rPr>
        <w:t xml:space="preserve">руководителем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16.07.2020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организационно-распорядительными или административно-хозяйственными функциями не наделен, следовательно, не является субъектом правонарушения, предусмотренного ч.1 ст.15.33.2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п.2 ч.1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EE"/>
          </w:rPr>
          <w:t>ст.24.5</w:t>
        </w:r>
      </w:hyperlink>
      <w:r>
        <w:rPr>
          <w:rFonts w:ascii="Times New Roman" w:eastAsia="Times New Roman" w:hAnsi="Times New Roman" w:cs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административном, возбужденное по ч.1 ст.15.33.2 КоАП РФ, в отношении </w:t>
      </w:r>
      <w:r>
        <w:rPr>
          <w:rFonts w:ascii="Times New Roman" w:eastAsia="Times New Roman" w:hAnsi="Times New Roman" w:cs="Times New Roman"/>
        </w:rPr>
        <w:t xml:space="preserve">ведущего </w:t>
      </w:r>
      <w:r>
        <w:rPr>
          <w:rFonts w:ascii="Times New Roman" w:eastAsia="Times New Roman" w:hAnsi="Times New Roman" w:cs="Times New Roman"/>
        </w:rPr>
        <w:t>юрисконсульта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АО «РЕГИОНАЛЬНЫЕ ЭЛЕКТРИЧЕСКИЕ СЕТИ-СЕРВИС»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Акентьева Андрея Владиславовича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связи с отсутствием в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действиях состава административного правонарушения, предусмотренного ч.1 ст.15.33.2 КоАП РФ.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8">
    <w:name w:val="cat-UserDefined grp-3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